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2CADF" w14:textId="77777777" w:rsidR="00E41B4D" w:rsidRPr="005F43C2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</w:rPr>
      </w:pPr>
      <w:r w:rsidRPr="00EE774C">
        <w:rPr>
          <w:rFonts w:ascii="Times New Roman" w:hAnsi="Times New Roman"/>
          <w:sz w:val="28"/>
        </w:rPr>
        <w:t>АДМИНИСТРАЦИЯ МУНИЦИПАЛЬНОГО ОБРАЗОВАНИЯ</w:t>
      </w:r>
    </w:p>
    <w:p w14:paraId="28AD7E51" w14:textId="77777777" w:rsidR="005F43C2" w:rsidRPr="005F43C2" w:rsidRDefault="005F43C2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</w:rPr>
        <w:t>ГАНЬКОВСКОЕ СЕЛЬСКОЕ ПОСЕЛЕНИЕ</w:t>
      </w:r>
    </w:p>
    <w:p w14:paraId="22D3B0D6" w14:textId="77777777" w:rsidR="00E41B4D" w:rsidRPr="00EE774C" w:rsidRDefault="005F43C2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ТИХВИНСКОГО</w:t>
      </w:r>
      <w:r w:rsidR="00E41B4D" w:rsidRPr="00EE774C"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ОГО</w:t>
      </w:r>
      <w:r w:rsidR="00E41B4D" w:rsidRPr="00EE774C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</w:p>
    <w:p w14:paraId="2E33B931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sz w:val="28"/>
        </w:rPr>
        <w:t>ЛЕНИНГРАДСКОЙ ОБЛАСТИ</w:t>
      </w:r>
    </w:p>
    <w:p w14:paraId="1154502A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6A941A0C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4EB82071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08C15FFA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7D8BB3E3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738102E6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37592013" w14:textId="77777777"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ПРЕДВАРИТЕЛЬНЫЕ </w:t>
      </w:r>
      <w:r w:rsidR="00E41B4D" w:rsidRPr="00EE774C">
        <w:rPr>
          <w:rFonts w:ascii="Times New Roman" w:hAnsi="Times New Roman"/>
          <w:b/>
          <w:sz w:val="32"/>
          <w:szCs w:val="32"/>
        </w:rPr>
        <w:t>ИТОГИ</w:t>
      </w:r>
    </w:p>
    <w:p w14:paraId="71304FBE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СОЦИАЛЬНО-ЭКОНОМИЧЕСКОГО РАЗВИТИЯ</w:t>
      </w:r>
    </w:p>
    <w:p w14:paraId="657019DE" w14:textId="263AC117" w:rsidR="00E41B4D" w:rsidRPr="00EE774C" w:rsidRDefault="005F43C2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ГАН</w:t>
      </w:r>
      <w:r w:rsidR="00751284">
        <w:rPr>
          <w:rFonts w:ascii="Times New Roman" w:hAnsi="Times New Roman"/>
          <w:b/>
          <w:sz w:val="40"/>
          <w:szCs w:val="40"/>
        </w:rPr>
        <w:t>Ь</w:t>
      </w:r>
      <w:r>
        <w:rPr>
          <w:rFonts w:ascii="Times New Roman" w:hAnsi="Times New Roman"/>
          <w:b/>
          <w:sz w:val="40"/>
          <w:szCs w:val="40"/>
        </w:rPr>
        <w:t>КОВСКОГО СЕЛЬСКОГО</w:t>
      </w:r>
      <w:r w:rsidR="00E220D4">
        <w:rPr>
          <w:rFonts w:ascii="Times New Roman" w:hAnsi="Times New Roman"/>
          <w:b/>
          <w:sz w:val="40"/>
          <w:szCs w:val="40"/>
        </w:rPr>
        <w:t xml:space="preserve"> ПОСЕЛЕНИЯ</w:t>
      </w:r>
    </w:p>
    <w:p w14:paraId="189D3E94" w14:textId="6A3306CD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ЗА ИСТЕКШИЙ ПЕРИОД 20</w:t>
      </w:r>
      <w:r>
        <w:rPr>
          <w:rFonts w:ascii="Times New Roman" w:hAnsi="Times New Roman"/>
          <w:b/>
          <w:sz w:val="32"/>
          <w:szCs w:val="32"/>
        </w:rPr>
        <w:t>2</w:t>
      </w:r>
      <w:r w:rsidR="00A94DF0">
        <w:rPr>
          <w:rFonts w:ascii="Times New Roman" w:hAnsi="Times New Roman"/>
          <w:b/>
          <w:sz w:val="32"/>
          <w:szCs w:val="32"/>
        </w:rPr>
        <w:t>4</w:t>
      </w:r>
      <w:r w:rsidRPr="00EE774C">
        <w:rPr>
          <w:rFonts w:ascii="Times New Roman" w:hAnsi="Times New Roman"/>
          <w:b/>
          <w:sz w:val="32"/>
          <w:szCs w:val="32"/>
        </w:rPr>
        <w:t xml:space="preserve"> года</w:t>
      </w:r>
    </w:p>
    <w:p w14:paraId="637680F1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И ОЖИДАЕМЫЕ ИТОГИ</w:t>
      </w:r>
    </w:p>
    <w:p w14:paraId="543D7AD6" w14:textId="7A3601CC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СОЦИАЛЬНО-ЭКОНОМ</w:t>
      </w:r>
      <w:r w:rsidRPr="00EE774C">
        <w:rPr>
          <w:rFonts w:ascii="Times New Roman" w:hAnsi="Times New Roman"/>
          <w:b/>
          <w:sz w:val="32"/>
          <w:szCs w:val="32"/>
        </w:rPr>
        <w:t>ИЧЕСКОГО РАЗВИТИЯ ЗА 20</w:t>
      </w:r>
      <w:r>
        <w:rPr>
          <w:rFonts w:ascii="Times New Roman" w:hAnsi="Times New Roman"/>
          <w:b/>
          <w:sz w:val="32"/>
          <w:szCs w:val="32"/>
        </w:rPr>
        <w:t>2</w:t>
      </w:r>
      <w:r w:rsidR="00A94DF0">
        <w:rPr>
          <w:rFonts w:ascii="Times New Roman" w:hAnsi="Times New Roman"/>
          <w:b/>
          <w:sz w:val="32"/>
          <w:szCs w:val="32"/>
        </w:rPr>
        <w:t>4</w:t>
      </w:r>
      <w:r w:rsidRPr="00EE774C">
        <w:rPr>
          <w:rFonts w:ascii="Times New Roman" w:hAnsi="Times New Roman"/>
          <w:b/>
          <w:sz w:val="32"/>
          <w:szCs w:val="32"/>
        </w:rPr>
        <w:t xml:space="preserve"> год</w:t>
      </w:r>
    </w:p>
    <w:p w14:paraId="559E430D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337F255C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2FC919E2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50F2B650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0A48F248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2B83781E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6DA3E712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43E48504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30CFBE73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2CCA0D02" w14:textId="77777777" w:rsidR="00E41B4D" w:rsidRDefault="00E41B4D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61C74A" w14:textId="77777777" w:rsidR="00F03E70" w:rsidRDefault="00F03E70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27393F" w14:textId="77777777" w:rsidR="00F03E70" w:rsidRPr="00EE774C" w:rsidRDefault="00F03E70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CC1E26" w14:textId="77777777" w:rsidR="000A37FF" w:rsidRPr="009D7CE6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D7CE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Предварительные итоги </w:t>
      </w:r>
    </w:p>
    <w:p w14:paraId="08AD5FBD" w14:textId="77777777" w:rsidR="000A37FF" w:rsidRPr="009D7CE6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D7CE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социально-экономического развития </w:t>
      </w:r>
      <w:r w:rsidR="009D7CE6" w:rsidRPr="009D7CE6">
        <w:rPr>
          <w:rFonts w:ascii="Times New Roman" w:hAnsi="Times New Roman"/>
          <w:b/>
          <w:bCs/>
          <w:color w:val="000000" w:themeColor="text1"/>
          <w:sz w:val="28"/>
          <w:szCs w:val="28"/>
        </w:rPr>
        <w:t>Ганьковского сельского поселения</w:t>
      </w:r>
      <w:r w:rsidRPr="009D7CE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за истекший период текущего финансового года и ожидаемые итоги социально- экономического развития за текущий финансовый год</w:t>
      </w:r>
    </w:p>
    <w:p w14:paraId="7E3E9785" w14:textId="77777777" w:rsidR="000A37FF" w:rsidRPr="009D7CE6" w:rsidRDefault="000A37FF" w:rsidP="000A37F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70C0"/>
          <w:sz w:val="28"/>
          <w:szCs w:val="28"/>
          <w:highlight w:val="yellow"/>
        </w:rPr>
      </w:pPr>
    </w:p>
    <w:p w14:paraId="4247BC8E" w14:textId="77777777" w:rsidR="000A37FF" w:rsidRPr="009D7CE6" w:rsidRDefault="000A37FF" w:rsidP="000A37FF">
      <w:pPr>
        <w:tabs>
          <w:tab w:val="left" w:pos="1418"/>
        </w:tabs>
        <w:ind w:firstLine="709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9D7CE6">
        <w:rPr>
          <w:rFonts w:ascii="Times New Roman" w:hAnsi="Times New Roman"/>
          <w:b/>
          <w:iCs/>
          <w:color w:val="000000" w:themeColor="text1"/>
          <w:sz w:val="24"/>
          <w:szCs w:val="24"/>
        </w:rPr>
        <w:t>Демографическая ситуация</w:t>
      </w:r>
    </w:p>
    <w:p w14:paraId="55197B83" w14:textId="6E994B99" w:rsidR="009F02E2" w:rsidRPr="00961E41" w:rsidRDefault="009F02E2" w:rsidP="009F02E2">
      <w:pPr>
        <w:widowControl w:val="0"/>
        <w:spacing w:after="0"/>
        <w:ind w:firstLine="720"/>
        <w:rPr>
          <w:rFonts w:ascii="Times New Roman" w:hAnsi="Times New Roman"/>
          <w:sz w:val="24"/>
          <w:szCs w:val="24"/>
        </w:rPr>
      </w:pPr>
      <w:r w:rsidRPr="009D7CE6">
        <w:rPr>
          <w:rFonts w:ascii="Times New Roman" w:hAnsi="Times New Roman"/>
          <w:sz w:val="24"/>
          <w:szCs w:val="24"/>
        </w:rPr>
        <w:t>Численность населения на 01.0</w:t>
      </w:r>
      <w:r w:rsidR="00A94DF0">
        <w:rPr>
          <w:rFonts w:ascii="Times New Roman" w:hAnsi="Times New Roman"/>
          <w:sz w:val="24"/>
          <w:szCs w:val="24"/>
        </w:rPr>
        <w:t>7</w:t>
      </w:r>
      <w:r w:rsidRPr="009D7CE6">
        <w:rPr>
          <w:rFonts w:ascii="Times New Roman" w:hAnsi="Times New Roman"/>
          <w:sz w:val="24"/>
          <w:szCs w:val="24"/>
        </w:rPr>
        <w:t>.202</w:t>
      </w:r>
      <w:r w:rsidR="00A94DF0">
        <w:rPr>
          <w:rFonts w:ascii="Times New Roman" w:hAnsi="Times New Roman"/>
          <w:sz w:val="24"/>
          <w:szCs w:val="24"/>
        </w:rPr>
        <w:t>4</w:t>
      </w:r>
      <w:r w:rsidRPr="009D7CE6">
        <w:rPr>
          <w:rFonts w:ascii="Times New Roman" w:hAnsi="Times New Roman"/>
          <w:sz w:val="24"/>
          <w:szCs w:val="24"/>
        </w:rPr>
        <w:t xml:space="preserve"> г. составила </w:t>
      </w:r>
      <w:r w:rsidR="009D7CE6" w:rsidRPr="009D7CE6">
        <w:rPr>
          <w:rFonts w:ascii="Times New Roman" w:hAnsi="Times New Roman"/>
          <w:sz w:val="24"/>
          <w:szCs w:val="24"/>
        </w:rPr>
        <w:t>1</w:t>
      </w:r>
      <w:r w:rsidR="00961E41">
        <w:rPr>
          <w:rFonts w:ascii="Times New Roman" w:hAnsi="Times New Roman"/>
          <w:sz w:val="24"/>
          <w:szCs w:val="24"/>
        </w:rPr>
        <w:t>144</w:t>
      </w:r>
      <w:r w:rsidRPr="009D7CE6">
        <w:rPr>
          <w:rFonts w:ascii="Times New Roman" w:hAnsi="Times New Roman"/>
          <w:sz w:val="24"/>
          <w:szCs w:val="24"/>
        </w:rPr>
        <w:t xml:space="preserve"> человек, </w:t>
      </w:r>
      <w:r w:rsidRPr="009D7CE6">
        <w:rPr>
          <w:rFonts w:ascii="Times New Roman" w:hAnsi="Times New Roman"/>
          <w:sz w:val="24"/>
          <w:szCs w:val="24"/>
          <w:shd w:val="clear" w:color="auto" w:fill="FFFFFF"/>
        </w:rPr>
        <w:t xml:space="preserve">и снизилась по </w:t>
      </w:r>
      <w:r w:rsidRPr="00961E41">
        <w:rPr>
          <w:rFonts w:ascii="Times New Roman" w:hAnsi="Times New Roman"/>
          <w:sz w:val="24"/>
          <w:szCs w:val="24"/>
          <w:shd w:val="clear" w:color="auto" w:fill="FFFFFF"/>
        </w:rPr>
        <w:t xml:space="preserve">сравнению с началом прошлого года на </w:t>
      </w:r>
      <w:r w:rsidR="00961E41" w:rsidRPr="00961E41">
        <w:rPr>
          <w:rFonts w:ascii="Times New Roman" w:hAnsi="Times New Roman"/>
          <w:sz w:val="24"/>
          <w:szCs w:val="24"/>
          <w:shd w:val="clear" w:color="auto" w:fill="FFFFFF"/>
        </w:rPr>
        <w:t>14</w:t>
      </w:r>
      <w:r w:rsidRPr="00961E41">
        <w:rPr>
          <w:rFonts w:ascii="Times New Roman" w:hAnsi="Times New Roman"/>
          <w:sz w:val="24"/>
          <w:szCs w:val="24"/>
          <w:shd w:val="clear" w:color="auto" w:fill="FFFFFF"/>
        </w:rPr>
        <w:t xml:space="preserve"> человек</w:t>
      </w:r>
      <w:r w:rsidR="007F7094" w:rsidRPr="00961E41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961E41">
        <w:rPr>
          <w:rFonts w:ascii="Times New Roman" w:hAnsi="Times New Roman"/>
          <w:sz w:val="24"/>
          <w:szCs w:val="24"/>
          <w:shd w:val="clear" w:color="auto" w:fill="FFFFFF"/>
        </w:rPr>
        <w:t xml:space="preserve"> Из общей численности населения: </w:t>
      </w:r>
    </w:p>
    <w:p w14:paraId="4DA427F5" w14:textId="77777777" w:rsidR="009F02E2" w:rsidRPr="00961E41" w:rsidRDefault="009F02E2" w:rsidP="009F02E2">
      <w:pPr>
        <w:widowControl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961E41">
        <w:rPr>
          <w:rFonts w:ascii="Times New Roman" w:hAnsi="Times New Roman"/>
          <w:sz w:val="24"/>
          <w:szCs w:val="24"/>
        </w:rPr>
        <w:t xml:space="preserve">- сельское население – </w:t>
      </w:r>
      <w:r w:rsidR="00961E41" w:rsidRPr="00961E41">
        <w:rPr>
          <w:rFonts w:ascii="Times New Roman" w:hAnsi="Times New Roman"/>
          <w:sz w:val="24"/>
          <w:szCs w:val="24"/>
        </w:rPr>
        <w:t xml:space="preserve">1144 </w:t>
      </w:r>
      <w:r w:rsidRPr="00961E41">
        <w:rPr>
          <w:rFonts w:ascii="Times New Roman" w:hAnsi="Times New Roman"/>
          <w:sz w:val="24"/>
          <w:szCs w:val="24"/>
        </w:rPr>
        <w:t xml:space="preserve">чел. (- </w:t>
      </w:r>
      <w:r w:rsidR="00961E41" w:rsidRPr="00961E41">
        <w:rPr>
          <w:rFonts w:ascii="Times New Roman" w:hAnsi="Times New Roman"/>
          <w:sz w:val="24"/>
          <w:szCs w:val="24"/>
        </w:rPr>
        <w:t>14</w:t>
      </w:r>
      <w:r w:rsidRPr="00961E41">
        <w:rPr>
          <w:rFonts w:ascii="Times New Roman" w:hAnsi="Times New Roman"/>
          <w:sz w:val="24"/>
          <w:szCs w:val="24"/>
        </w:rPr>
        <w:t xml:space="preserve"> человек).</w:t>
      </w:r>
    </w:p>
    <w:p w14:paraId="2D9DB3E7" w14:textId="77777777" w:rsidR="009F02E2" w:rsidRPr="00961E41" w:rsidRDefault="009F02E2" w:rsidP="009F02E2">
      <w:pPr>
        <w:widowControl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961E41">
        <w:rPr>
          <w:rFonts w:ascii="Times New Roman" w:hAnsi="Times New Roman"/>
          <w:sz w:val="24"/>
          <w:szCs w:val="24"/>
        </w:rPr>
        <w:t xml:space="preserve">   Демографическая ситуация характеризуется следующими показателями:</w:t>
      </w:r>
    </w:p>
    <w:p w14:paraId="160B6CDA" w14:textId="77777777" w:rsidR="009F02E2" w:rsidRPr="00961E41" w:rsidRDefault="009F02E2" w:rsidP="009F02E2">
      <w:pPr>
        <w:widowControl w:val="0"/>
        <w:ind w:left="-142" w:right="142"/>
        <w:jc w:val="right"/>
        <w:rPr>
          <w:rFonts w:ascii="Times New Roman" w:hAnsi="Times New Roman"/>
          <w:sz w:val="24"/>
          <w:szCs w:val="24"/>
        </w:rPr>
      </w:pPr>
      <w:r w:rsidRPr="00961E41">
        <w:rPr>
          <w:rFonts w:ascii="Times New Roman" w:hAnsi="Times New Roman"/>
          <w:sz w:val="24"/>
          <w:szCs w:val="24"/>
        </w:rPr>
        <w:t xml:space="preserve">     Таблица 1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1134"/>
        <w:gridCol w:w="1111"/>
        <w:gridCol w:w="1016"/>
      </w:tblGrid>
      <w:tr w:rsidR="009F02E2" w:rsidRPr="00961E41" w14:paraId="097A4FF8" w14:textId="77777777" w:rsidTr="0010230C">
        <w:trPr>
          <w:trHeight w:val="269"/>
          <w:jc w:val="center"/>
        </w:trPr>
        <w:tc>
          <w:tcPr>
            <w:tcW w:w="5665" w:type="dxa"/>
          </w:tcPr>
          <w:p w14:paraId="4F5BA90F" w14:textId="77777777" w:rsidR="009F02E2" w:rsidRPr="00961E41" w:rsidRDefault="009F02E2" w:rsidP="0010230C">
            <w:pPr>
              <w:ind w:left="-14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</w:tcPr>
          <w:p w14:paraId="0A717154" w14:textId="2AE37E38" w:rsidR="009F02E2" w:rsidRPr="00961E41" w:rsidRDefault="00A94DF0" w:rsidP="0010230C">
            <w:pPr>
              <w:ind w:left="-142"/>
              <w:jc w:val="center"/>
              <w:rPr>
                <w:rFonts w:ascii="Times New Roman" w:hAnsi="Times New Roman"/>
                <w:b/>
                <w:bCs/>
              </w:rPr>
            </w:pPr>
            <w:r w:rsidRPr="00FE2395">
              <w:rPr>
                <w:rFonts w:ascii="Times New Roman" w:hAnsi="Times New Roman"/>
                <w:b/>
                <w:bCs/>
                <w:sz w:val="24"/>
                <w:szCs w:val="24"/>
              </w:rPr>
              <w:t>6 мес. 2024 г.</w:t>
            </w:r>
          </w:p>
        </w:tc>
        <w:tc>
          <w:tcPr>
            <w:tcW w:w="1111" w:type="dxa"/>
          </w:tcPr>
          <w:p w14:paraId="3D1564EE" w14:textId="43C0B0D4" w:rsidR="009F02E2" w:rsidRPr="00961E41" w:rsidRDefault="00A94DF0" w:rsidP="0010230C">
            <w:pPr>
              <w:ind w:left="-142"/>
              <w:jc w:val="center"/>
              <w:rPr>
                <w:rFonts w:ascii="Times New Roman" w:hAnsi="Times New Roman"/>
                <w:b/>
              </w:rPr>
            </w:pPr>
            <w:r w:rsidRPr="00FE2395">
              <w:rPr>
                <w:rFonts w:ascii="Times New Roman" w:hAnsi="Times New Roman"/>
                <w:b/>
                <w:bCs/>
                <w:sz w:val="24"/>
                <w:szCs w:val="24"/>
              </w:rPr>
              <w:t>6 мес. 2023 г.</w:t>
            </w:r>
          </w:p>
        </w:tc>
        <w:tc>
          <w:tcPr>
            <w:tcW w:w="1016" w:type="dxa"/>
          </w:tcPr>
          <w:p w14:paraId="78CDC7E3" w14:textId="42F46888" w:rsidR="009F02E2" w:rsidRPr="00961E41" w:rsidRDefault="00A94DF0" w:rsidP="0010230C">
            <w:pPr>
              <w:ind w:left="-41" w:firstLine="12"/>
              <w:jc w:val="center"/>
              <w:rPr>
                <w:rFonts w:ascii="Times New Roman" w:hAnsi="Times New Roman"/>
                <w:b/>
                <w:bCs/>
              </w:rPr>
            </w:pPr>
            <w:r w:rsidRPr="00FE2395">
              <w:rPr>
                <w:rFonts w:ascii="Times New Roman" w:hAnsi="Times New Roman"/>
                <w:b/>
                <w:bCs/>
                <w:sz w:val="24"/>
                <w:szCs w:val="24"/>
              </w:rPr>
              <w:t>% к 2023 г.</w:t>
            </w:r>
          </w:p>
        </w:tc>
      </w:tr>
      <w:tr w:rsidR="009F02E2" w:rsidRPr="00961E41" w14:paraId="2F8D2D4F" w14:textId="77777777" w:rsidTr="0010230C">
        <w:trPr>
          <w:trHeight w:val="285"/>
          <w:jc w:val="center"/>
        </w:trPr>
        <w:tc>
          <w:tcPr>
            <w:tcW w:w="5665" w:type="dxa"/>
          </w:tcPr>
          <w:p w14:paraId="345AA45A" w14:textId="77777777" w:rsidR="009F02E2" w:rsidRPr="00961E41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Родилось</w:t>
            </w:r>
          </w:p>
        </w:tc>
        <w:tc>
          <w:tcPr>
            <w:tcW w:w="1134" w:type="dxa"/>
          </w:tcPr>
          <w:p w14:paraId="145FE092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4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D370CA4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8</w:t>
            </w:r>
          </w:p>
        </w:tc>
        <w:tc>
          <w:tcPr>
            <w:tcW w:w="1016" w:type="dxa"/>
          </w:tcPr>
          <w:p w14:paraId="03ECD3FC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50</w:t>
            </w:r>
          </w:p>
        </w:tc>
      </w:tr>
      <w:tr w:rsidR="009F02E2" w:rsidRPr="00961E41" w14:paraId="249E797A" w14:textId="77777777" w:rsidTr="0010230C">
        <w:trPr>
          <w:trHeight w:val="279"/>
          <w:jc w:val="center"/>
        </w:trPr>
        <w:tc>
          <w:tcPr>
            <w:tcW w:w="5665" w:type="dxa"/>
          </w:tcPr>
          <w:p w14:paraId="56100378" w14:textId="77777777" w:rsidR="009F02E2" w:rsidRPr="00961E41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Умерло</w:t>
            </w:r>
          </w:p>
        </w:tc>
        <w:tc>
          <w:tcPr>
            <w:tcW w:w="1134" w:type="dxa"/>
          </w:tcPr>
          <w:p w14:paraId="3F61EF48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22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B256B15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20</w:t>
            </w:r>
          </w:p>
        </w:tc>
        <w:tc>
          <w:tcPr>
            <w:tcW w:w="1016" w:type="dxa"/>
          </w:tcPr>
          <w:p w14:paraId="5589DADF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110</w:t>
            </w:r>
          </w:p>
        </w:tc>
      </w:tr>
      <w:tr w:rsidR="009F02E2" w:rsidRPr="00961E41" w14:paraId="2B7F3AB4" w14:textId="77777777" w:rsidTr="0010230C">
        <w:trPr>
          <w:trHeight w:val="269"/>
          <w:jc w:val="center"/>
        </w:trPr>
        <w:tc>
          <w:tcPr>
            <w:tcW w:w="5665" w:type="dxa"/>
          </w:tcPr>
          <w:p w14:paraId="6EA6F657" w14:textId="77777777" w:rsidR="009F02E2" w:rsidRPr="00961E41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Коэффициент рождаемости (на 1 тыс. населения)</w:t>
            </w:r>
          </w:p>
        </w:tc>
        <w:tc>
          <w:tcPr>
            <w:tcW w:w="1134" w:type="dxa"/>
          </w:tcPr>
          <w:p w14:paraId="16454A37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3</w:t>
            </w:r>
            <w:r w:rsidR="009F02E2" w:rsidRPr="00961E41">
              <w:rPr>
                <w:rFonts w:ascii="Times New Roman" w:hAnsi="Times New Roman"/>
              </w:rPr>
              <w:t>,5</w:t>
            </w:r>
          </w:p>
        </w:tc>
        <w:tc>
          <w:tcPr>
            <w:tcW w:w="1111" w:type="dxa"/>
          </w:tcPr>
          <w:p w14:paraId="7B3CD4F4" w14:textId="77777777" w:rsidR="009F02E2" w:rsidRPr="00961E41" w:rsidRDefault="009F02E2" w:rsidP="00961E41">
            <w:pPr>
              <w:spacing w:line="259" w:lineRule="auto"/>
              <w:ind w:left="-142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 xml:space="preserve">  </w:t>
            </w:r>
            <w:r w:rsidR="00961E41" w:rsidRPr="00961E41">
              <w:rPr>
                <w:rFonts w:ascii="Times New Roman" w:hAnsi="Times New Roman"/>
              </w:rPr>
              <w:t>6,9</w:t>
            </w:r>
          </w:p>
        </w:tc>
        <w:tc>
          <w:tcPr>
            <w:tcW w:w="1016" w:type="dxa"/>
          </w:tcPr>
          <w:p w14:paraId="67C27E96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50,7</w:t>
            </w:r>
          </w:p>
        </w:tc>
      </w:tr>
      <w:tr w:rsidR="009F02E2" w:rsidRPr="00961E41" w14:paraId="20B4A948" w14:textId="77777777" w:rsidTr="0010230C">
        <w:trPr>
          <w:trHeight w:val="269"/>
          <w:jc w:val="center"/>
        </w:trPr>
        <w:tc>
          <w:tcPr>
            <w:tcW w:w="5665" w:type="dxa"/>
          </w:tcPr>
          <w:p w14:paraId="4AFBC8AE" w14:textId="77777777" w:rsidR="009F02E2" w:rsidRPr="00961E41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Коэффициент смертности (на 1 тыс. населения)</w:t>
            </w:r>
          </w:p>
        </w:tc>
        <w:tc>
          <w:tcPr>
            <w:tcW w:w="1134" w:type="dxa"/>
          </w:tcPr>
          <w:p w14:paraId="384EAB61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19,2</w:t>
            </w:r>
          </w:p>
        </w:tc>
        <w:tc>
          <w:tcPr>
            <w:tcW w:w="1111" w:type="dxa"/>
          </w:tcPr>
          <w:p w14:paraId="3D117EDB" w14:textId="77777777" w:rsidR="009F02E2" w:rsidRPr="00961E41" w:rsidRDefault="009F02E2" w:rsidP="00961E41">
            <w:pPr>
              <w:spacing w:line="259" w:lineRule="auto"/>
              <w:ind w:left="-142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 xml:space="preserve">   </w:t>
            </w:r>
            <w:r w:rsidR="00961E41" w:rsidRPr="00961E41">
              <w:rPr>
                <w:rFonts w:ascii="Times New Roman" w:hAnsi="Times New Roman"/>
              </w:rPr>
              <w:t>17,3</w:t>
            </w:r>
          </w:p>
        </w:tc>
        <w:tc>
          <w:tcPr>
            <w:tcW w:w="1016" w:type="dxa"/>
          </w:tcPr>
          <w:p w14:paraId="633C707F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110,9</w:t>
            </w:r>
          </w:p>
        </w:tc>
      </w:tr>
      <w:tr w:rsidR="009F02E2" w:rsidRPr="00961E41" w14:paraId="65E1F95A" w14:textId="77777777" w:rsidTr="0010230C">
        <w:trPr>
          <w:trHeight w:val="269"/>
          <w:jc w:val="center"/>
        </w:trPr>
        <w:tc>
          <w:tcPr>
            <w:tcW w:w="5665" w:type="dxa"/>
          </w:tcPr>
          <w:p w14:paraId="4DCEED45" w14:textId="77777777" w:rsidR="009F02E2" w:rsidRPr="00961E41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 xml:space="preserve">Естественная прирост/убыль  </w:t>
            </w:r>
          </w:p>
        </w:tc>
        <w:tc>
          <w:tcPr>
            <w:tcW w:w="1134" w:type="dxa"/>
          </w:tcPr>
          <w:p w14:paraId="16716029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-18</w:t>
            </w:r>
          </w:p>
        </w:tc>
        <w:tc>
          <w:tcPr>
            <w:tcW w:w="1111" w:type="dxa"/>
          </w:tcPr>
          <w:p w14:paraId="1682D48C" w14:textId="77777777" w:rsidR="009F02E2" w:rsidRPr="00961E41" w:rsidRDefault="00961E41" w:rsidP="00961E41">
            <w:pPr>
              <w:spacing w:line="259" w:lineRule="auto"/>
              <w:ind w:left="-142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 xml:space="preserve">  -12</w:t>
            </w:r>
          </w:p>
        </w:tc>
        <w:tc>
          <w:tcPr>
            <w:tcW w:w="1016" w:type="dxa"/>
          </w:tcPr>
          <w:p w14:paraId="3420B58F" w14:textId="77777777" w:rsidR="009F02E2" w:rsidRPr="00961E41" w:rsidRDefault="009F02E2" w:rsidP="00961E41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 xml:space="preserve"> </w:t>
            </w:r>
          </w:p>
        </w:tc>
      </w:tr>
      <w:tr w:rsidR="009F02E2" w:rsidRPr="00961E41" w14:paraId="2F1A591A" w14:textId="77777777" w:rsidTr="0010230C">
        <w:trPr>
          <w:trHeight w:val="269"/>
          <w:jc w:val="center"/>
        </w:trPr>
        <w:tc>
          <w:tcPr>
            <w:tcW w:w="5665" w:type="dxa"/>
          </w:tcPr>
          <w:p w14:paraId="2927D9B3" w14:textId="77777777" w:rsidR="009F02E2" w:rsidRPr="00961E41" w:rsidRDefault="009F02E2" w:rsidP="0010230C">
            <w:pPr>
              <w:ind w:left="67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Миграционный прирост/убыль, чел.</w:t>
            </w:r>
          </w:p>
        </w:tc>
        <w:tc>
          <w:tcPr>
            <w:tcW w:w="1134" w:type="dxa"/>
          </w:tcPr>
          <w:p w14:paraId="78D75FFF" w14:textId="77777777" w:rsidR="009F02E2" w:rsidRPr="00961E41" w:rsidRDefault="00961E41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  <w:r w:rsidRPr="00961E41">
              <w:rPr>
                <w:rFonts w:ascii="Times New Roman" w:hAnsi="Times New Roman"/>
              </w:rPr>
              <w:t>+1</w:t>
            </w:r>
          </w:p>
        </w:tc>
        <w:tc>
          <w:tcPr>
            <w:tcW w:w="1111" w:type="dxa"/>
          </w:tcPr>
          <w:p w14:paraId="798AADC6" w14:textId="77777777" w:rsidR="009F02E2" w:rsidRPr="00961E41" w:rsidRDefault="009F02E2" w:rsidP="00961E41">
            <w:pPr>
              <w:spacing w:line="259" w:lineRule="auto"/>
              <w:ind w:left="-142"/>
              <w:jc w:val="center"/>
              <w:rPr>
                <w:rFonts w:ascii="Times New Roman" w:hAnsi="Times New Roman"/>
                <w:lang w:val="en-US"/>
              </w:rPr>
            </w:pPr>
            <w:r w:rsidRPr="00961E41">
              <w:rPr>
                <w:rFonts w:ascii="Times New Roman" w:hAnsi="Times New Roman"/>
              </w:rPr>
              <w:t xml:space="preserve">  +</w:t>
            </w:r>
            <w:r w:rsidR="00961E41" w:rsidRPr="00961E41">
              <w:rPr>
                <w:rFonts w:ascii="Times New Roman" w:hAnsi="Times New Roman"/>
              </w:rPr>
              <w:t>15</w:t>
            </w:r>
          </w:p>
        </w:tc>
        <w:tc>
          <w:tcPr>
            <w:tcW w:w="1016" w:type="dxa"/>
          </w:tcPr>
          <w:p w14:paraId="583973BF" w14:textId="77777777" w:rsidR="009F02E2" w:rsidRPr="00961E41" w:rsidRDefault="009F02E2" w:rsidP="0010230C">
            <w:pPr>
              <w:spacing w:line="259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0D917CF" w14:textId="77777777" w:rsidR="009F02E2" w:rsidRPr="00961E41" w:rsidRDefault="009F02E2" w:rsidP="009F02E2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4373201D" w14:textId="1306B294" w:rsidR="009F02E2" w:rsidRPr="00961E41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61E41">
        <w:rPr>
          <w:rFonts w:ascii="Times New Roman" w:hAnsi="Times New Roman"/>
          <w:b/>
          <w:sz w:val="24"/>
          <w:szCs w:val="24"/>
        </w:rPr>
        <w:t>По оценке</w:t>
      </w:r>
      <w:r w:rsidRPr="00961E41">
        <w:rPr>
          <w:rFonts w:ascii="Times New Roman" w:hAnsi="Times New Roman"/>
          <w:sz w:val="24"/>
          <w:szCs w:val="24"/>
        </w:rPr>
        <w:t xml:space="preserve"> численность постоянного населения Тихвинского городского поселения </w:t>
      </w:r>
      <w:r w:rsidRPr="00961E41">
        <w:rPr>
          <w:rFonts w:ascii="Times New Roman" w:hAnsi="Times New Roman"/>
          <w:b/>
          <w:sz w:val="24"/>
          <w:szCs w:val="24"/>
        </w:rPr>
        <w:t>на 1 января 202</w:t>
      </w:r>
      <w:r w:rsidR="00A94DF0">
        <w:rPr>
          <w:rFonts w:ascii="Times New Roman" w:hAnsi="Times New Roman"/>
          <w:b/>
          <w:sz w:val="24"/>
          <w:szCs w:val="24"/>
        </w:rPr>
        <w:t>5</w:t>
      </w:r>
      <w:r w:rsidRPr="00961E41">
        <w:rPr>
          <w:rFonts w:ascii="Times New Roman" w:hAnsi="Times New Roman"/>
          <w:b/>
          <w:sz w:val="24"/>
          <w:szCs w:val="24"/>
        </w:rPr>
        <w:t xml:space="preserve"> года</w:t>
      </w:r>
      <w:r w:rsidRPr="00961E41">
        <w:rPr>
          <w:rFonts w:ascii="Times New Roman" w:hAnsi="Times New Roman"/>
          <w:sz w:val="24"/>
          <w:szCs w:val="24"/>
        </w:rPr>
        <w:t xml:space="preserve"> составит </w:t>
      </w:r>
      <w:r w:rsidR="009D7CE6" w:rsidRPr="00961E41">
        <w:rPr>
          <w:rFonts w:ascii="Times New Roman" w:hAnsi="Times New Roman"/>
          <w:sz w:val="24"/>
          <w:szCs w:val="24"/>
        </w:rPr>
        <w:t>1141</w:t>
      </w:r>
      <w:r w:rsidRPr="00961E41">
        <w:rPr>
          <w:rFonts w:ascii="Times New Roman" w:hAnsi="Times New Roman"/>
          <w:sz w:val="24"/>
          <w:szCs w:val="24"/>
        </w:rPr>
        <w:t xml:space="preserve"> человек</w:t>
      </w:r>
      <w:r w:rsidR="007F7094" w:rsidRPr="00961E41">
        <w:rPr>
          <w:rFonts w:ascii="Times New Roman" w:hAnsi="Times New Roman"/>
          <w:sz w:val="24"/>
          <w:szCs w:val="24"/>
        </w:rPr>
        <w:t xml:space="preserve"> </w:t>
      </w:r>
      <w:r w:rsidRPr="00961E41">
        <w:rPr>
          <w:rFonts w:ascii="Times New Roman" w:hAnsi="Times New Roman"/>
          <w:sz w:val="24"/>
          <w:szCs w:val="24"/>
        </w:rPr>
        <w:t>к уровню 202</w:t>
      </w:r>
      <w:r w:rsidR="00A94DF0">
        <w:rPr>
          <w:rFonts w:ascii="Times New Roman" w:hAnsi="Times New Roman"/>
          <w:sz w:val="24"/>
          <w:szCs w:val="24"/>
        </w:rPr>
        <w:t>4</w:t>
      </w:r>
      <w:r w:rsidRPr="00961E41">
        <w:rPr>
          <w:rFonts w:ascii="Times New Roman" w:hAnsi="Times New Roman"/>
          <w:sz w:val="24"/>
          <w:szCs w:val="24"/>
        </w:rPr>
        <w:t xml:space="preserve"> года. Сокращение численности населения поселения в 202</w:t>
      </w:r>
      <w:r w:rsidR="00A94DF0">
        <w:rPr>
          <w:rFonts w:ascii="Times New Roman" w:hAnsi="Times New Roman"/>
          <w:sz w:val="24"/>
          <w:szCs w:val="24"/>
        </w:rPr>
        <w:t>4</w:t>
      </w:r>
      <w:r w:rsidRPr="00961E41">
        <w:rPr>
          <w:rFonts w:ascii="Times New Roman" w:hAnsi="Times New Roman"/>
          <w:sz w:val="24"/>
          <w:szCs w:val="24"/>
        </w:rPr>
        <w:t xml:space="preserve"> году будет обусловлено естественной убылью населения, уровень которой составит в 202</w:t>
      </w:r>
      <w:r w:rsidR="00A94DF0">
        <w:rPr>
          <w:rFonts w:ascii="Times New Roman" w:hAnsi="Times New Roman"/>
          <w:sz w:val="24"/>
          <w:szCs w:val="24"/>
        </w:rPr>
        <w:t>4</w:t>
      </w:r>
      <w:r w:rsidRPr="00961E41">
        <w:rPr>
          <w:rFonts w:ascii="Times New Roman" w:hAnsi="Times New Roman"/>
          <w:sz w:val="24"/>
          <w:szCs w:val="24"/>
        </w:rPr>
        <w:t xml:space="preserve"> году -</w:t>
      </w:r>
      <w:r w:rsidR="00166807" w:rsidRPr="00961E41">
        <w:rPr>
          <w:rFonts w:ascii="Times New Roman" w:hAnsi="Times New Roman"/>
          <w:sz w:val="24"/>
          <w:szCs w:val="24"/>
        </w:rPr>
        <w:t>13</w:t>
      </w:r>
      <w:r w:rsidRPr="00961E41">
        <w:rPr>
          <w:rFonts w:ascii="Times New Roman" w:hAnsi="Times New Roman"/>
          <w:sz w:val="24"/>
          <w:szCs w:val="24"/>
        </w:rPr>
        <w:t xml:space="preserve"> человек на 1000 чел. населения против -</w:t>
      </w:r>
      <w:r w:rsidR="00961E41" w:rsidRPr="00961E41">
        <w:rPr>
          <w:rFonts w:ascii="Times New Roman" w:hAnsi="Times New Roman"/>
          <w:sz w:val="24"/>
          <w:szCs w:val="24"/>
        </w:rPr>
        <w:t>11,4</w:t>
      </w:r>
      <w:r w:rsidRPr="00961E41">
        <w:rPr>
          <w:rFonts w:ascii="Times New Roman" w:hAnsi="Times New Roman"/>
          <w:sz w:val="24"/>
          <w:szCs w:val="24"/>
        </w:rPr>
        <w:t xml:space="preserve"> человек в 202</w:t>
      </w:r>
      <w:r w:rsidR="00A94DF0">
        <w:rPr>
          <w:rFonts w:ascii="Times New Roman" w:hAnsi="Times New Roman"/>
          <w:sz w:val="24"/>
          <w:szCs w:val="24"/>
        </w:rPr>
        <w:t>3</w:t>
      </w:r>
      <w:r w:rsidRPr="00961E41">
        <w:rPr>
          <w:rFonts w:ascii="Times New Roman" w:hAnsi="Times New Roman"/>
          <w:sz w:val="24"/>
          <w:szCs w:val="24"/>
        </w:rPr>
        <w:t xml:space="preserve"> году. Коэффициент смертности снизится с </w:t>
      </w:r>
      <w:r w:rsidR="00961E41" w:rsidRPr="00961E41">
        <w:rPr>
          <w:rFonts w:ascii="Times New Roman" w:hAnsi="Times New Roman"/>
          <w:sz w:val="24"/>
          <w:szCs w:val="24"/>
        </w:rPr>
        <w:t>19,2</w:t>
      </w:r>
      <w:r w:rsidRPr="00961E41">
        <w:rPr>
          <w:rFonts w:ascii="Times New Roman" w:hAnsi="Times New Roman"/>
          <w:sz w:val="24"/>
          <w:szCs w:val="24"/>
        </w:rPr>
        <w:t xml:space="preserve"> человека в 202</w:t>
      </w:r>
      <w:r w:rsidR="00A94DF0">
        <w:rPr>
          <w:rFonts w:ascii="Times New Roman" w:hAnsi="Times New Roman"/>
          <w:sz w:val="24"/>
          <w:szCs w:val="24"/>
        </w:rPr>
        <w:t>3</w:t>
      </w:r>
      <w:r w:rsidRPr="00961E41">
        <w:rPr>
          <w:rFonts w:ascii="Times New Roman" w:hAnsi="Times New Roman"/>
          <w:sz w:val="24"/>
          <w:szCs w:val="24"/>
        </w:rPr>
        <w:t xml:space="preserve"> году до </w:t>
      </w:r>
      <w:r w:rsidR="00961E41" w:rsidRPr="00961E41">
        <w:rPr>
          <w:rFonts w:ascii="Times New Roman" w:hAnsi="Times New Roman"/>
          <w:sz w:val="24"/>
          <w:szCs w:val="24"/>
        </w:rPr>
        <w:t>18,4</w:t>
      </w:r>
      <w:r w:rsidRPr="00961E41">
        <w:rPr>
          <w:rFonts w:ascii="Times New Roman" w:hAnsi="Times New Roman"/>
          <w:sz w:val="24"/>
          <w:szCs w:val="24"/>
        </w:rPr>
        <w:t xml:space="preserve"> человека в 202</w:t>
      </w:r>
      <w:r w:rsidR="00A94DF0">
        <w:rPr>
          <w:rFonts w:ascii="Times New Roman" w:hAnsi="Times New Roman"/>
          <w:sz w:val="24"/>
          <w:szCs w:val="24"/>
        </w:rPr>
        <w:t>4</w:t>
      </w:r>
      <w:r w:rsidRPr="00961E41">
        <w:rPr>
          <w:rFonts w:ascii="Times New Roman" w:hAnsi="Times New Roman"/>
          <w:sz w:val="24"/>
          <w:szCs w:val="24"/>
        </w:rPr>
        <w:t xml:space="preserve"> году, коэффициент рождаемости снизится до </w:t>
      </w:r>
      <w:r w:rsidR="00961E41" w:rsidRPr="00961E41">
        <w:rPr>
          <w:rFonts w:ascii="Times New Roman" w:hAnsi="Times New Roman"/>
          <w:sz w:val="24"/>
          <w:szCs w:val="24"/>
        </w:rPr>
        <w:t>7,0</w:t>
      </w:r>
      <w:r w:rsidRPr="00961E41">
        <w:rPr>
          <w:rFonts w:ascii="Times New Roman" w:hAnsi="Times New Roman"/>
          <w:sz w:val="24"/>
          <w:szCs w:val="24"/>
        </w:rPr>
        <w:t xml:space="preserve"> человека на 1000 населения (202</w:t>
      </w:r>
      <w:r w:rsidR="00A94DF0">
        <w:rPr>
          <w:rFonts w:ascii="Times New Roman" w:hAnsi="Times New Roman"/>
          <w:sz w:val="24"/>
          <w:szCs w:val="24"/>
        </w:rPr>
        <w:t>3</w:t>
      </w:r>
      <w:r w:rsidRPr="00961E41">
        <w:rPr>
          <w:rFonts w:ascii="Times New Roman" w:hAnsi="Times New Roman"/>
          <w:sz w:val="24"/>
          <w:szCs w:val="24"/>
        </w:rPr>
        <w:t xml:space="preserve"> – </w:t>
      </w:r>
      <w:r w:rsidR="00961E41" w:rsidRPr="00961E41">
        <w:rPr>
          <w:rFonts w:ascii="Times New Roman" w:hAnsi="Times New Roman"/>
          <w:sz w:val="24"/>
          <w:szCs w:val="24"/>
        </w:rPr>
        <w:t>3,5</w:t>
      </w:r>
      <w:r w:rsidRPr="00961E41">
        <w:rPr>
          <w:rFonts w:ascii="Times New Roman" w:hAnsi="Times New Roman"/>
          <w:sz w:val="24"/>
          <w:szCs w:val="24"/>
        </w:rPr>
        <w:t>).</w:t>
      </w:r>
    </w:p>
    <w:p w14:paraId="32A3D00D" w14:textId="77777777" w:rsidR="009F02E2" w:rsidRPr="00961E41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61E41">
        <w:rPr>
          <w:rFonts w:ascii="Times New Roman" w:hAnsi="Times New Roman"/>
          <w:sz w:val="24"/>
          <w:szCs w:val="24"/>
        </w:rPr>
        <w:t xml:space="preserve">Интенсивность </w:t>
      </w:r>
      <w:r w:rsidRPr="00961E41">
        <w:rPr>
          <w:rFonts w:ascii="Times New Roman" w:hAnsi="Times New Roman"/>
          <w:bCs/>
          <w:iCs/>
          <w:sz w:val="24"/>
          <w:szCs w:val="24"/>
        </w:rPr>
        <w:t>миграционного прироста</w:t>
      </w:r>
      <w:r w:rsidRPr="00961E41">
        <w:rPr>
          <w:rFonts w:ascii="Times New Roman" w:hAnsi="Times New Roman"/>
          <w:sz w:val="24"/>
          <w:szCs w:val="24"/>
        </w:rPr>
        <w:t xml:space="preserve"> умеренно увеличится до положительного сальдо в </w:t>
      </w:r>
      <w:r w:rsidR="00166807" w:rsidRPr="00961E41">
        <w:rPr>
          <w:rFonts w:ascii="Times New Roman" w:hAnsi="Times New Roman"/>
          <w:sz w:val="24"/>
          <w:szCs w:val="24"/>
        </w:rPr>
        <w:t>3</w:t>
      </w:r>
      <w:r w:rsidRPr="00961E41">
        <w:rPr>
          <w:rFonts w:ascii="Times New Roman" w:hAnsi="Times New Roman"/>
          <w:sz w:val="24"/>
          <w:szCs w:val="24"/>
        </w:rPr>
        <w:t xml:space="preserve"> человека.</w:t>
      </w:r>
    </w:p>
    <w:p w14:paraId="5171628E" w14:textId="1282FAC2" w:rsidR="009F02E2" w:rsidRPr="00961E41" w:rsidRDefault="009F02E2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61E41">
        <w:rPr>
          <w:rFonts w:ascii="Times New Roman" w:hAnsi="Times New Roman"/>
          <w:sz w:val="24"/>
          <w:szCs w:val="24"/>
        </w:rPr>
        <w:t>В итоге, снижение численности населения Тихвинского городского поселения ожидается в 202</w:t>
      </w:r>
      <w:r w:rsidR="00AE6486">
        <w:rPr>
          <w:rFonts w:ascii="Times New Roman" w:hAnsi="Times New Roman"/>
          <w:sz w:val="24"/>
          <w:szCs w:val="24"/>
        </w:rPr>
        <w:t>4</w:t>
      </w:r>
      <w:r w:rsidRPr="00961E41">
        <w:rPr>
          <w:rFonts w:ascii="Times New Roman" w:hAnsi="Times New Roman"/>
          <w:sz w:val="24"/>
          <w:szCs w:val="24"/>
        </w:rPr>
        <w:t xml:space="preserve"> году на уровне </w:t>
      </w:r>
      <w:r w:rsidR="00961E41" w:rsidRPr="00961E41">
        <w:rPr>
          <w:rFonts w:ascii="Times New Roman" w:hAnsi="Times New Roman"/>
          <w:sz w:val="24"/>
          <w:szCs w:val="24"/>
        </w:rPr>
        <w:t>1144</w:t>
      </w:r>
      <w:r w:rsidRPr="00961E41">
        <w:rPr>
          <w:rFonts w:ascii="Times New Roman" w:hAnsi="Times New Roman"/>
          <w:sz w:val="24"/>
          <w:szCs w:val="24"/>
        </w:rPr>
        <w:t>человек.</w:t>
      </w:r>
    </w:p>
    <w:p w14:paraId="05DEC7A4" w14:textId="77777777" w:rsidR="009F02E2" w:rsidRPr="009D7CE6" w:rsidRDefault="009F02E2" w:rsidP="009F02E2">
      <w:pPr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4E9DA130" w14:textId="77777777" w:rsidR="009F02E2" w:rsidRPr="00166807" w:rsidRDefault="009F02E2" w:rsidP="009F02E2">
      <w:pPr>
        <w:jc w:val="center"/>
        <w:rPr>
          <w:rFonts w:ascii="Times New Roman" w:hAnsi="Times New Roman"/>
          <w:sz w:val="24"/>
          <w:szCs w:val="24"/>
        </w:rPr>
      </w:pPr>
      <w:r w:rsidRPr="00166807">
        <w:rPr>
          <w:rFonts w:ascii="Times New Roman" w:hAnsi="Times New Roman"/>
          <w:b/>
          <w:bCs/>
          <w:sz w:val="24"/>
          <w:szCs w:val="24"/>
        </w:rPr>
        <w:t>Промышленное производство</w:t>
      </w:r>
    </w:p>
    <w:p w14:paraId="103D9AA3" w14:textId="77777777" w:rsidR="009F02E2" w:rsidRDefault="00166807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166807">
        <w:rPr>
          <w:rFonts w:ascii="Times New Roman" w:hAnsi="Times New Roman"/>
          <w:sz w:val="24"/>
          <w:szCs w:val="24"/>
        </w:rPr>
        <w:t>На территории Ганьковского сельского поселения крупных и средних промышленных предприятий не зарегистрировано</w:t>
      </w:r>
      <w:r>
        <w:rPr>
          <w:rFonts w:ascii="Times New Roman" w:hAnsi="Times New Roman"/>
          <w:sz w:val="24"/>
          <w:szCs w:val="24"/>
        </w:rPr>
        <w:t>.</w:t>
      </w:r>
    </w:p>
    <w:p w14:paraId="4DDED12A" w14:textId="77777777" w:rsidR="00B27A67" w:rsidRDefault="00B27A67" w:rsidP="009F02E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6621DC8" w14:textId="780B1A30" w:rsidR="00166807" w:rsidRDefault="00166807" w:rsidP="00B27A67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Сельское хозяйство</w:t>
      </w:r>
    </w:p>
    <w:p w14:paraId="1D1D4ED6" w14:textId="77777777" w:rsidR="00C15FD2" w:rsidRPr="00C15FD2" w:rsidRDefault="00C15FD2" w:rsidP="00C15FD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5FD2">
        <w:rPr>
          <w:rFonts w:ascii="Times New Roman" w:hAnsi="Times New Roman"/>
          <w:sz w:val="24"/>
          <w:szCs w:val="24"/>
          <w:lang w:eastAsia="ru-RU"/>
        </w:rPr>
        <w:t xml:space="preserve">Государственная поддержка агропромышленного комплекса в прогнозном периоде определена в соответствии с постановлениями Правительства Ленинградской области от 29 декабря 2012 г. № 463 об утверждении Государственной программы Ленинградской области «Развитие сельского хозяйства Ленинградской области» (в ред. от 04.08.2022). Финансовая </w:t>
      </w:r>
      <w:r w:rsidRPr="00C15FD2">
        <w:rPr>
          <w:rFonts w:ascii="Times New Roman" w:hAnsi="Times New Roman"/>
          <w:sz w:val="24"/>
          <w:szCs w:val="24"/>
          <w:lang w:eastAsia="ru-RU"/>
        </w:rPr>
        <w:lastRenderedPageBreak/>
        <w:t>поддержка из областного бюджета предусматривается на производство зерна, мяса крупного рогатого скота, молока, сохранение плодородия земель, улучшение генофонда в растениеводстве и животноводстве, повышение трудового и кадрового потенциала. Предусматривается выделение бюджетных средств на субсидирование процентной ставки по привлеченным кредитам.</w:t>
      </w:r>
    </w:p>
    <w:p w14:paraId="08661EAB" w14:textId="77777777" w:rsidR="00C15FD2" w:rsidRPr="00C15FD2" w:rsidRDefault="00C15FD2" w:rsidP="00C15FD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C15FD2">
        <w:rPr>
          <w:color w:val="000000"/>
          <w:sz w:val="24"/>
          <w:szCs w:val="24"/>
        </w:rPr>
        <w:t xml:space="preserve"> </w:t>
      </w:r>
      <w:r w:rsidRPr="00C15FD2">
        <w:rPr>
          <w:rFonts w:ascii="Times New Roman" w:hAnsi="Times New Roman"/>
          <w:color w:val="000000"/>
          <w:sz w:val="24"/>
          <w:szCs w:val="24"/>
        </w:rPr>
        <w:t xml:space="preserve">Администрацией Тихвинского района предоставляется субсидия в целях поддержки сельхозтоваропроизводителей Тихвинского района в рамках мероприятия «Поддержка развития агропромышленного комплекса Тихвинского района» муниципальной программы Тихвинского района «Развитие сельского хозяйства Тихвинского района». Субсидия предоставляется сельхозтоваропроизводителям - юридическим лицам и крестьянским (фермерским) хозяйствам в целях возмещения части затрат в связи с производством сельскохозяйственной продукции. </w:t>
      </w:r>
    </w:p>
    <w:p w14:paraId="50B33F11" w14:textId="77777777" w:rsidR="00C15FD2" w:rsidRPr="00C15FD2" w:rsidRDefault="00C15FD2" w:rsidP="00C15F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5FD2">
        <w:rPr>
          <w:rFonts w:ascii="Times New Roman" w:eastAsia="Times New Roman" w:hAnsi="Times New Roman"/>
          <w:sz w:val="24"/>
          <w:szCs w:val="24"/>
          <w:lang w:eastAsia="ru-RU"/>
        </w:rPr>
        <w:t>В Ганьковском сельском поселении деятельность ведут:</w:t>
      </w:r>
    </w:p>
    <w:p w14:paraId="07874AD1" w14:textId="77777777" w:rsidR="00C15FD2" w:rsidRPr="00C15FD2" w:rsidRDefault="00C15FD2" w:rsidP="00C15F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5FD2">
        <w:rPr>
          <w:rFonts w:ascii="Times New Roman" w:eastAsia="Times New Roman" w:hAnsi="Times New Roman"/>
          <w:sz w:val="24"/>
          <w:szCs w:val="24"/>
          <w:lang w:eastAsia="ru-RU"/>
        </w:rPr>
        <w:t>- 1 фермерское хозяйство;</w:t>
      </w:r>
    </w:p>
    <w:p w14:paraId="6C4DED05" w14:textId="77777777" w:rsidR="00C15FD2" w:rsidRPr="00C15FD2" w:rsidRDefault="00C15FD2" w:rsidP="00C15F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5FD2">
        <w:rPr>
          <w:rFonts w:ascii="Times New Roman" w:eastAsia="Times New Roman" w:hAnsi="Times New Roman"/>
          <w:sz w:val="24"/>
          <w:szCs w:val="24"/>
          <w:lang w:eastAsia="ru-RU"/>
        </w:rPr>
        <w:t>- 571 личное подсобное хозяйство (ЛПХ).</w:t>
      </w:r>
    </w:p>
    <w:p w14:paraId="048AC265" w14:textId="77777777" w:rsidR="00166807" w:rsidRPr="00166807" w:rsidRDefault="00166807" w:rsidP="00166807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14:paraId="5A504D9E" w14:textId="5351B09F" w:rsidR="009F02E2" w:rsidRPr="001744E8" w:rsidRDefault="00B27A67" w:rsidP="00B27A67">
      <w:pPr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9F02E2" w:rsidRPr="001744E8">
        <w:rPr>
          <w:rFonts w:ascii="Times New Roman" w:hAnsi="Times New Roman"/>
          <w:b/>
          <w:sz w:val="24"/>
          <w:szCs w:val="24"/>
        </w:rPr>
        <w:t>Строительство</w:t>
      </w:r>
    </w:p>
    <w:p w14:paraId="55BE97B0" w14:textId="089DA018" w:rsidR="001744E8" w:rsidRPr="001744E8" w:rsidRDefault="001744E8" w:rsidP="001744E8">
      <w:pPr>
        <w:tabs>
          <w:tab w:val="left" w:pos="445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744E8">
        <w:rPr>
          <w:rFonts w:ascii="Times New Roman" w:hAnsi="Times New Roman"/>
          <w:color w:val="000000"/>
          <w:sz w:val="24"/>
          <w:szCs w:val="24"/>
        </w:rPr>
        <w:t>На территории Ганьковского поселения ввод жилых домов в 202</w:t>
      </w:r>
      <w:r w:rsidR="00252815">
        <w:rPr>
          <w:rFonts w:ascii="Times New Roman" w:hAnsi="Times New Roman"/>
          <w:color w:val="000000"/>
          <w:sz w:val="24"/>
          <w:szCs w:val="24"/>
        </w:rPr>
        <w:t>4</w:t>
      </w:r>
      <w:r w:rsidRPr="001744E8">
        <w:rPr>
          <w:rFonts w:ascii="Times New Roman" w:hAnsi="Times New Roman"/>
          <w:color w:val="000000"/>
          <w:sz w:val="24"/>
          <w:szCs w:val="24"/>
        </w:rPr>
        <w:t xml:space="preserve"> – 202</w:t>
      </w:r>
      <w:r w:rsidR="00252815">
        <w:rPr>
          <w:rFonts w:ascii="Times New Roman" w:hAnsi="Times New Roman"/>
          <w:color w:val="000000"/>
          <w:sz w:val="24"/>
          <w:szCs w:val="24"/>
        </w:rPr>
        <w:t>6</w:t>
      </w:r>
      <w:r w:rsidRPr="001744E8">
        <w:rPr>
          <w:rFonts w:ascii="Times New Roman" w:hAnsi="Times New Roman"/>
          <w:color w:val="000000"/>
          <w:sz w:val="24"/>
          <w:szCs w:val="24"/>
        </w:rPr>
        <w:t xml:space="preserve"> гг. прогнозируется за счёт дачного и индивидуального жилищного строительства.</w:t>
      </w:r>
    </w:p>
    <w:p w14:paraId="0BCE2D5B" w14:textId="77777777" w:rsidR="001744E8" w:rsidRDefault="001744E8" w:rsidP="001744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744E8">
        <w:rPr>
          <w:rFonts w:ascii="Times New Roman" w:hAnsi="Times New Roman"/>
          <w:color w:val="000000"/>
          <w:sz w:val="24"/>
          <w:szCs w:val="24"/>
        </w:rPr>
        <w:t>Планируется строительство газовой котельной.</w:t>
      </w:r>
    </w:p>
    <w:p w14:paraId="7FAEBD8B" w14:textId="77777777" w:rsidR="008A099F" w:rsidRPr="001744E8" w:rsidRDefault="008A099F" w:rsidP="001744E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AA7441" w14:textId="77777777" w:rsidR="008A099F" w:rsidRPr="008A099F" w:rsidRDefault="008A099F" w:rsidP="008A099F">
      <w:pPr>
        <w:tabs>
          <w:tab w:val="left" w:pos="2360"/>
        </w:tabs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099F">
        <w:rPr>
          <w:rFonts w:ascii="Times New Roman" w:hAnsi="Times New Roman"/>
          <w:b/>
          <w:color w:val="000000"/>
          <w:sz w:val="24"/>
          <w:szCs w:val="24"/>
        </w:rPr>
        <w:t>Малое и среднее предпринимательство</w:t>
      </w:r>
    </w:p>
    <w:p w14:paraId="3F3ADE12" w14:textId="4987F106" w:rsidR="008A099F" w:rsidRPr="008A099F" w:rsidRDefault="008A099F" w:rsidP="008A099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99F">
        <w:rPr>
          <w:rFonts w:ascii="Times New Roman" w:eastAsia="Times New Roman" w:hAnsi="Times New Roman"/>
          <w:sz w:val="24"/>
          <w:szCs w:val="24"/>
          <w:lang w:eastAsia="ru-RU"/>
        </w:rPr>
        <w:t>На территории поселения в сфере малого бизнеса зарегистрировано</w:t>
      </w:r>
      <w:r w:rsidR="00B27A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A099F">
        <w:rPr>
          <w:rFonts w:ascii="Times New Roman" w:eastAsia="Times New Roman" w:hAnsi="Times New Roman"/>
          <w:sz w:val="24"/>
          <w:szCs w:val="24"/>
          <w:lang w:eastAsia="ru-RU"/>
        </w:rPr>
        <w:t>8 микропредприятий. В 202</w:t>
      </w:r>
      <w:r w:rsidR="009C185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A099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также работают 3 индивидуальных предпринимателей, осуществляющих торговлю продуктами питания и промышленными товарами.</w:t>
      </w:r>
    </w:p>
    <w:p w14:paraId="50662723" w14:textId="77777777" w:rsidR="009F02E2" w:rsidRPr="009D7CE6" w:rsidRDefault="009F02E2" w:rsidP="009F02E2">
      <w:pPr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79F8584E" w14:textId="77777777" w:rsidR="009F02E2" w:rsidRPr="00CC6687" w:rsidRDefault="009F02E2" w:rsidP="00F03E70">
      <w:pPr>
        <w:jc w:val="center"/>
        <w:rPr>
          <w:rFonts w:ascii="Times New Roman" w:hAnsi="Times New Roman"/>
          <w:sz w:val="24"/>
          <w:szCs w:val="24"/>
        </w:rPr>
      </w:pPr>
      <w:r w:rsidRPr="00CC6687">
        <w:rPr>
          <w:rFonts w:ascii="Times New Roman" w:hAnsi="Times New Roman"/>
          <w:b/>
          <w:bCs/>
          <w:sz w:val="24"/>
          <w:szCs w:val="24"/>
        </w:rPr>
        <w:t>Потребительский рынок</w:t>
      </w:r>
    </w:p>
    <w:p w14:paraId="4760AC6F" w14:textId="77777777" w:rsidR="00CC6687" w:rsidRPr="00CC6687" w:rsidRDefault="00CC6687" w:rsidP="00CC6687">
      <w:pPr>
        <w:tabs>
          <w:tab w:val="left" w:pos="429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6687">
        <w:rPr>
          <w:rFonts w:ascii="Times New Roman" w:hAnsi="Times New Roman"/>
          <w:color w:val="000000"/>
          <w:sz w:val="24"/>
          <w:szCs w:val="24"/>
        </w:rPr>
        <w:t>Потребительский рынок Ганьковского сельского поселения призван обеспечивать условия для удовлетворения спроса населения на потребительские товары и услуги.</w:t>
      </w:r>
    </w:p>
    <w:p w14:paraId="62C40127" w14:textId="77777777" w:rsidR="00CC6687" w:rsidRPr="00CC6687" w:rsidRDefault="00CC6687" w:rsidP="00CC66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687">
        <w:rPr>
          <w:rFonts w:ascii="Times New Roman" w:eastAsia="Times New Roman" w:hAnsi="Times New Roman"/>
          <w:sz w:val="24"/>
          <w:szCs w:val="24"/>
          <w:lang w:eastAsia="ru-RU"/>
        </w:rPr>
        <w:t>В настоящее время на территории Ганьковского сельского поселения свою деятельность осуществляется следующие виды услуг:</w:t>
      </w:r>
    </w:p>
    <w:p w14:paraId="146D256A" w14:textId="77777777" w:rsidR="00CC6687" w:rsidRPr="00CC6687" w:rsidRDefault="00CC6687" w:rsidP="00CC668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687">
        <w:rPr>
          <w:rFonts w:ascii="Times New Roman" w:eastAsia="Times New Roman" w:hAnsi="Times New Roman"/>
          <w:sz w:val="24"/>
          <w:szCs w:val="24"/>
          <w:lang w:eastAsia="ru-RU"/>
        </w:rPr>
        <w:t>5 магазинов, торгующие продуктами и промышленными товарами;</w:t>
      </w:r>
    </w:p>
    <w:p w14:paraId="3A410ABB" w14:textId="77777777" w:rsidR="00CC6687" w:rsidRPr="00CC6687" w:rsidRDefault="00CC6687" w:rsidP="00CC668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687">
        <w:rPr>
          <w:rFonts w:ascii="Times New Roman" w:eastAsia="Times New Roman" w:hAnsi="Times New Roman"/>
          <w:sz w:val="24"/>
          <w:szCs w:val="24"/>
          <w:lang w:eastAsia="ru-RU"/>
        </w:rPr>
        <w:t>Обработка  (распиловка) и заготовка древесины</w:t>
      </w:r>
    </w:p>
    <w:p w14:paraId="6C457CC0" w14:textId="77777777" w:rsidR="00CC6687" w:rsidRPr="00CC6687" w:rsidRDefault="00CC6687" w:rsidP="00CC66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CFC344" w14:textId="77777777" w:rsidR="00CC6687" w:rsidRPr="00CC6687" w:rsidRDefault="00CC6687" w:rsidP="00CC66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687">
        <w:rPr>
          <w:rFonts w:ascii="Times New Roman" w:eastAsia="Times New Roman" w:hAnsi="Times New Roman"/>
          <w:sz w:val="24"/>
          <w:szCs w:val="24"/>
          <w:lang w:eastAsia="ru-RU"/>
        </w:rPr>
        <w:t>Услуги по ремонту одежды, обуви и парикмахерские услуги жители Ганьковского сельского поселения получают в г. Тихвин.</w:t>
      </w:r>
    </w:p>
    <w:p w14:paraId="7D82E8BB" w14:textId="77777777" w:rsidR="00CC6687" w:rsidRPr="00CC6687" w:rsidRDefault="00CC6687" w:rsidP="00CC66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687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Ганьковского сельского поселения отсутствует аптечный пункт, банкомат с функциями приема и выдачи денег.</w:t>
      </w:r>
    </w:p>
    <w:p w14:paraId="222756C1" w14:textId="77777777" w:rsidR="00CC6687" w:rsidRDefault="00CC6687" w:rsidP="00CC66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687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проблемой в сфере потребительского рынка является снижение покупательской способности населения из-за роста инфляции и сокращения реальных доходов населения. </w:t>
      </w:r>
    </w:p>
    <w:p w14:paraId="3798D372" w14:textId="77777777" w:rsidR="00B27A67" w:rsidRPr="00CC6687" w:rsidRDefault="00B27A67" w:rsidP="00CC66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37F7AA" w14:textId="77777777" w:rsidR="009F02E2" w:rsidRPr="00D36145" w:rsidRDefault="009F02E2" w:rsidP="00F03E7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36145">
        <w:rPr>
          <w:rFonts w:ascii="Times New Roman" w:hAnsi="Times New Roman"/>
          <w:b/>
          <w:bCs/>
          <w:sz w:val="24"/>
          <w:szCs w:val="24"/>
        </w:rPr>
        <w:t>Инвестиции</w:t>
      </w:r>
    </w:p>
    <w:p w14:paraId="30250E86" w14:textId="77777777" w:rsidR="00D36145" w:rsidRPr="00D36145" w:rsidRDefault="00D36145" w:rsidP="00D361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D36145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источникам финансирования инвестиции в муниципальном образовании могут формироваться в значительной степени за счет межбюджетных трансфертов и субсидий, так как на территории Ганьковского сельского поселения отсутствуют потенциальные инвесторы - крупные и средние предприятия. </w:t>
      </w:r>
    </w:p>
    <w:p w14:paraId="18AAF563" w14:textId="77777777" w:rsidR="00D36145" w:rsidRPr="00D36145" w:rsidRDefault="00D36145" w:rsidP="00D361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36145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Финансирование за счет средств бюджета Ганьковского сельского поселения в основном будет осуществляться в рамках муниципальных программ, реализуемых на территории поселения. </w:t>
      </w:r>
      <w:bookmarkStart w:id="0" w:name="3znysh7" w:colFirst="0" w:colLast="0"/>
      <w:bookmarkEnd w:id="0"/>
      <w:r w:rsidRPr="00D36145">
        <w:rPr>
          <w:rFonts w:ascii="Times New Roman" w:eastAsia="Times New Roman" w:hAnsi="Times New Roman"/>
          <w:sz w:val="24"/>
          <w:szCs w:val="24"/>
          <w:lang w:eastAsia="ru-RU"/>
        </w:rPr>
        <w:t xml:space="preserve">Также планируется привлекать средства федерального и областного бюджетов по проектам «Формирование комфортной городской среды». Реализация запланированных мероприятий в рамках № 147-оз «О старостах сельских населенных пунктов Ленинградской области и содействии участию населения в осуществлении местного самоуправления в иных </w:t>
      </w:r>
      <w:r w:rsidRPr="00D3614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формах на частях территорий муниципальных образований Ленинградской области» и в рамках № 3-оз </w:t>
      </w:r>
      <w:r w:rsidRPr="00D36145">
        <w:rPr>
          <w:rFonts w:ascii="Times New Roman" w:hAnsi="Times New Roman"/>
          <w:bCs/>
          <w:sz w:val="24"/>
          <w:szCs w:val="24"/>
          <w:lang w:eastAsia="ru-RU"/>
        </w:rPr>
        <w:t>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области».</w:t>
      </w:r>
    </w:p>
    <w:p w14:paraId="71948E1C" w14:textId="77777777" w:rsidR="009F02E2" w:rsidRPr="00D36145" w:rsidRDefault="009F02E2" w:rsidP="009F02E2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D36145">
        <w:rPr>
          <w:rFonts w:ascii="Times New Roman" w:hAnsi="Times New Roman"/>
          <w:sz w:val="24"/>
          <w:szCs w:val="24"/>
        </w:rPr>
        <w:tab/>
      </w:r>
    </w:p>
    <w:p w14:paraId="6B1CBC62" w14:textId="77777777" w:rsidR="009F02E2" w:rsidRPr="007F7094" w:rsidRDefault="009F02E2" w:rsidP="00F03E7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7094">
        <w:rPr>
          <w:rFonts w:ascii="Times New Roman" w:hAnsi="Times New Roman"/>
          <w:b/>
          <w:bCs/>
          <w:sz w:val="24"/>
          <w:szCs w:val="24"/>
        </w:rPr>
        <w:t>Труд и занятость</w:t>
      </w:r>
    </w:p>
    <w:p w14:paraId="4873F150" w14:textId="77777777" w:rsidR="007F7094" w:rsidRPr="007F7094" w:rsidRDefault="007F7094" w:rsidP="007F709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F7094">
        <w:rPr>
          <w:rFonts w:ascii="Times New Roman" w:hAnsi="Times New Roman"/>
          <w:color w:val="000000"/>
          <w:sz w:val="24"/>
          <w:szCs w:val="24"/>
        </w:rPr>
        <w:t>Ситуация на рынке труда определяется демографическими тенденциями, работой крупных и средних предприятий района, развитием сферы малого и среднего бизнеса, а незанятого населения.</w:t>
      </w:r>
      <w:r w:rsidRPr="007F7094">
        <w:t xml:space="preserve"> </w:t>
      </w:r>
    </w:p>
    <w:p w14:paraId="22FD71B1" w14:textId="13AB75C5" w:rsidR="007F7094" w:rsidRPr="007F7094" w:rsidRDefault="007F7094" w:rsidP="007F709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F7094">
        <w:rPr>
          <w:rFonts w:ascii="Times New Roman" w:hAnsi="Times New Roman"/>
          <w:color w:val="000000"/>
          <w:sz w:val="24"/>
          <w:szCs w:val="24"/>
        </w:rPr>
        <w:t>Уровень зарегистрированной безработицы на 01.0</w:t>
      </w:r>
      <w:r w:rsidR="009C185B">
        <w:rPr>
          <w:rFonts w:ascii="Times New Roman" w:hAnsi="Times New Roman"/>
          <w:color w:val="000000"/>
          <w:sz w:val="24"/>
          <w:szCs w:val="24"/>
        </w:rPr>
        <w:t>7</w:t>
      </w:r>
      <w:r w:rsidRPr="007F7094">
        <w:rPr>
          <w:rFonts w:ascii="Times New Roman" w:hAnsi="Times New Roman"/>
          <w:color w:val="000000"/>
          <w:sz w:val="24"/>
          <w:szCs w:val="24"/>
        </w:rPr>
        <w:t>.202</w:t>
      </w:r>
      <w:r w:rsidR="009C185B">
        <w:rPr>
          <w:rFonts w:ascii="Times New Roman" w:hAnsi="Times New Roman"/>
          <w:color w:val="000000"/>
          <w:sz w:val="24"/>
          <w:szCs w:val="24"/>
        </w:rPr>
        <w:t>4</w:t>
      </w:r>
      <w:r w:rsidRPr="007F7094">
        <w:rPr>
          <w:rFonts w:ascii="Times New Roman" w:hAnsi="Times New Roman"/>
          <w:color w:val="000000"/>
          <w:sz w:val="24"/>
          <w:szCs w:val="24"/>
        </w:rPr>
        <w:t xml:space="preserve"> составил 0,2 % от экономически активного населения Ганьковского сельского поселения.</w:t>
      </w:r>
    </w:p>
    <w:p w14:paraId="6FFF4ECB" w14:textId="12422DFF" w:rsidR="007F7094" w:rsidRPr="007F7094" w:rsidRDefault="007F7094" w:rsidP="007F709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F7094">
        <w:rPr>
          <w:rFonts w:ascii="Times New Roman" w:hAnsi="Times New Roman"/>
          <w:color w:val="000000"/>
          <w:sz w:val="24"/>
          <w:szCs w:val="24"/>
        </w:rPr>
        <w:t>По оценке в 202</w:t>
      </w:r>
      <w:r w:rsidR="009C185B">
        <w:rPr>
          <w:rFonts w:ascii="Times New Roman" w:hAnsi="Times New Roman"/>
          <w:color w:val="000000"/>
          <w:sz w:val="24"/>
          <w:szCs w:val="24"/>
        </w:rPr>
        <w:t>5</w:t>
      </w:r>
      <w:r w:rsidRPr="007F7094">
        <w:rPr>
          <w:rFonts w:ascii="Times New Roman" w:hAnsi="Times New Roman"/>
          <w:color w:val="000000"/>
          <w:sz w:val="24"/>
          <w:szCs w:val="24"/>
        </w:rPr>
        <w:t xml:space="preserve"> году ситуация на рынке труда стабилизируется, уровень безработицы снизится и составит 0,2 %. В прогнозном периоде к 202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7F7094">
        <w:rPr>
          <w:rFonts w:ascii="Times New Roman" w:hAnsi="Times New Roman"/>
          <w:color w:val="000000"/>
          <w:sz w:val="24"/>
          <w:szCs w:val="24"/>
        </w:rPr>
        <w:t xml:space="preserve"> году ожидается снижение уровня безработицы до 0,1 %.</w:t>
      </w:r>
    </w:p>
    <w:p w14:paraId="307EA421" w14:textId="77777777" w:rsidR="007F7094" w:rsidRPr="007F7094" w:rsidRDefault="007F7094" w:rsidP="007F709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09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Рост заработной платы, по-прежнему, является важнейшим фактором обеспечения повышения жизненного уровня населения.</w:t>
      </w:r>
    </w:p>
    <w:p w14:paraId="056B4C80" w14:textId="77777777" w:rsidR="007F7094" w:rsidRPr="007F7094" w:rsidRDefault="007F7094" w:rsidP="007F7094">
      <w:pPr>
        <w:widowControl w:val="0"/>
        <w:tabs>
          <w:tab w:val="left" w:pos="135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7F709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Граждане, находящиеся под риском увольнения независимо от места житель</w:t>
      </w:r>
      <w:r w:rsidRPr="007F709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softHyphen/>
        <w:t>ства, могут обратиться в любой центр занятости Ленинградской области за получением услуг, которые раньше были доступны только безработным гражданам: помощь в вы</w:t>
      </w:r>
      <w:r w:rsidRPr="007F709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softHyphen/>
        <w:t>боре новой профессии, составлении резюме, снятия психологической напряжённости и возможность пройти обу</w:t>
      </w:r>
      <w:r w:rsidRPr="007F709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softHyphen/>
        <w:t>чение по направлению службы занятости.</w:t>
      </w:r>
    </w:p>
    <w:p w14:paraId="00627B0F" w14:textId="77777777" w:rsidR="009F02E2" w:rsidRPr="009F02E2" w:rsidRDefault="009F02E2" w:rsidP="007F70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9F02E2" w:rsidRPr="009F02E2" w:rsidSect="00F03E70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75686"/>
    <w:multiLevelType w:val="multilevel"/>
    <w:tmpl w:val="28440E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55556611"/>
    <w:multiLevelType w:val="hybridMultilevel"/>
    <w:tmpl w:val="B1F6C09C"/>
    <w:lvl w:ilvl="0" w:tplc="BD70E8C4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FF64201"/>
    <w:multiLevelType w:val="hybridMultilevel"/>
    <w:tmpl w:val="E1865128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545875">
    <w:abstractNumId w:val="1"/>
  </w:num>
  <w:num w:numId="2" w16cid:durableId="253517630">
    <w:abstractNumId w:val="2"/>
  </w:num>
  <w:num w:numId="3" w16cid:durableId="2133480720">
    <w:abstractNumId w:val="3"/>
  </w:num>
  <w:num w:numId="4" w16cid:durableId="2053921458">
    <w:abstractNumId w:val="4"/>
  </w:num>
  <w:num w:numId="5" w16cid:durableId="1458138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5C0"/>
    <w:rsid w:val="000035DB"/>
    <w:rsid w:val="00014832"/>
    <w:rsid w:val="00096423"/>
    <w:rsid w:val="000A37FF"/>
    <w:rsid w:val="000B5527"/>
    <w:rsid w:val="000D25CA"/>
    <w:rsid w:val="000F17CC"/>
    <w:rsid w:val="00100831"/>
    <w:rsid w:val="00116926"/>
    <w:rsid w:val="001217B1"/>
    <w:rsid w:val="00161211"/>
    <w:rsid w:val="00166807"/>
    <w:rsid w:val="001744E8"/>
    <w:rsid w:val="001814DD"/>
    <w:rsid w:val="001C378F"/>
    <w:rsid w:val="001C4674"/>
    <w:rsid w:val="001D3DE3"/>
    <w:rsid w:val="001E2F6B"/>
    <w:rsid w:val="001E393A"/>
    <w:rsid w:val="001E66FB"/>
    <w:rsid w:val="001F2AEF"/>
    <w:rsid w:val="00203335"/>
    <w:rsid w:val="00252815"/>
    <w:rsid w:val="00276AEA"/>
    <w:rsid w:val="00284424"/>
    <w:rsid w:val="002C7421"/>
    <w:rsid w:val="002D4F01"/>
    <w:rsid w:val="002E33A0"/>
    <w:rsid w:val="0031777A"/>
    <w:rsid w:val="00330E62"/>
    <w:rsid w:val="00385144"/>
    <w:rsid w:val="0038633A"/>
    <w:rsid w:val="003B5AF1"/>
    <w:rsid w:val="003C3EFB"/>
    <w:rsid w:val="003C4DF9"/>
    <w:rsid w:val="003F4B6B"/>
    <w:rsid w:val="00417019"/>
    <w:rsid w:val="00435223"/>
    <w:rsid w:val="0047060F"/>
    <w:rsid w:val="0048527A"/>
    <w:rsid w:val="00490F87"/>
    <w:rsid w:val="00495C32"/>
    <w:rsid w:val="004B2319"/>
    <w:rsid w:val="004D0DAD"/>
    <w:rsid w:val="00505A9E"/>
    <w:rsid w:val="00506D17"/>
    <w:rsid w:val="00514719"/>
    <w:rsid w:val="005510CF"/>
    <w:rsid w:val="0056127B"/>
    <w:rsid w:val="00562869"/>
    <w:rsid w:val="0057724D"/>
    <w:rsid w:val="005851A1"/>
    <w:rsid w:val="00586A2A"/>
    <w:rsid w:val="005B60B2"/>
    <w:rsid w:val="005C0EE8"/>
    <w:rsid w:val="005F1301"/>
    <w:rsid w:val="005F43C2"/>
    <w:rsid w:val="006002B9"/>
    <w:rsid w:val="00641763"/>
    <w:rsid w:val="007335AE"/>
    <w:rsid w:val="00743A71"/>
    <w:rsid w:val="00751284"/>
    <w:rsid w:val="007B3D23"/>
    <w:rsid w:val="007F688B"/>
    <w:rsid w:val="007F7094"/>
    <w:rsid w:val="008175C1"/>
    <w:rsid w:val="00832ADD"/>
    <w:rsid w:val="008527F8"/>
    <w:rsid w:val="00876D1E"/>
    <w:rsid w:val="00890352"/>
    <w:rsid w:val="008A099F"/>
    <w:rsid w:val="008C5114"/>
    <w:rsid w:val="008C53A2"/>
    <w:rsid w:val="009215C7"/>
    <w:rsid w:val="00931CD3"/>
    <w:rsid w:val="00931DEB"/>
    <w:rsid w:val="00937CC5"/>
    <w:rsid w:val="00940D28"/>
    <w:rsid w:val="009465C0"/>
    <w:rsid w:val="009547B4"/>
    <w:rsid w:val="00961E41"/>
    <w:rsid w:val="00992BA0"/>
    <w:rsid w:val="00996980"/>
    <w:rsid w:val="009B67FF"/>
    <w:rsid w:val="009C185B"/>
    <w:rsid w:val="009D26EE"/>
    <w:rsid w:val="009D7CE6"/>
    <w:rsid w:val="009E4245"/>
    <w:rsid w:val="009F02E2"/>
    <w:rsid w:val="00A02CB2"/>
    <w:rsid w:val="00A102AF"/>
    <w:rsid w:val="00A15A51"/>
    <w:rsid w:val="00A3022E"/>
    <w:rsid w:val="00A306F3"/>
    <w:rsid w:val="00A63BB5"/>
    <w:rsid w:val="00A92025"/>
    <w:rsid w:val="00A94DF0"/>
    <w:rsid w:val="00AE0EDF"/>
    <w:rsid w:val="00AE6486"/>
    <w:rsid w:val="00AF0C97"/>
    <w:rsid w:val="00B07074"/>
    <w:rsid w:val="00B27A67"/>
    <w:rsid w:val="00B476A1"/>
    <w:rsid w:val="00B555B2"/>
    <w:rsid w:val="00BB41FD"/>
    <w:rsid w:val="00C15FD2"/>
    <w:rsid w:val="00C375CC"/>
    <w:rsid w:val="00C410BB"/>
    <w:rsid w:val="00C44C6B"/>
    <w:rsid w:val="00CB1C10"/>
    <w:rsid w:val="00CC6687"/>
    <w:rsid w:val="00CD56C9"/>
    <w:rsid w:val="00CF7758"/>
    <w:rsid w:val="00D12016"/>
    <w:rsid w:val="00D17898"/>
    <w:rsid w:val="00D36145"/>
    <w:rsid w:val="00D3785F"/>
    <w:rsid w:val="00D5025F"/>
    <w:rsid w:val="00D6418B"/>
    <w:rsid w:val="00D77CB8"/>
    <w:rsid w:val="00DA60B3"/>
    <w:rsid w:val="00DB234C"/>
    <w:rsid w:val="00DD60B4"/>
    <w:rsid w:val="00DE6C7F"/>
    <w:rsid w:val="00DF0E42"/>
    <w:rsid w:val="00DF2FF2"/>
    <w:rsid w:val="00DF3542"/>
    <w:rsid w:val="00E140CF"/>
    <w:rsid w:val="00E220D4"/>
    <w:rsid w:val="00E4033B"/>
    <w:rsid w:val="00E41B4D"/>
    <w:rsid w:val="00E51DBB"/>
    <w:rsid w:val="00E56D74"/>
    <w:rsid w:val="00E635A3"/>
    <w:rsid w:val="00E7050C"/>
    <w:rsid w:val="00E73700"/>
    <w:rsid w:val="00E93D25"/>
    <w:rsid w:val="00E96C66"/>
    <w:rsid w:val="00F03E70"/>
    <w:rsid w:val="00F31687"/>
    <w:rsid w:val="00F4425E"/>
    <w:rsid w:val="00F771D9"/>
    <w:rsid w:val="00F8721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2D7F6"/>
  <w15:docId w15:val="{2F5B11F6-22C3-4580-9E2B-C621AD35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7F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7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0A37FF"/>
    <w:pPr>
      <w:ind w:left="720"/>
      <w:contextualSpacing/>
    </w:pPr>
  </w:style>
  <w:style w:type="character" w:customStyle="1" w:styleId="a5">
    <w:name w:val="Обычн Знак"/>
    <w:link w:val="a6"/>
    <w:uiPriority w:val="99"/>
    <w:locked/>
    <w:rsid w:val="000A37FF"/>
  </w:style>
  <w:style w:type="paragraph" w:customStyle="1" w:styleId="a6">
    <w:name w:val="Обычн"/>
    <w:link w:val="a5"/>
    <w:uiPriority w:val="99"/>
    <w:rsid w:val="000A37FF"/>
    <w:pPr>
      <w:widowControl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B6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67F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55C9E-D584-4C13-8382-0112FC1C2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Булавко</dc:creator>
  <cp:lastModifiedBy>vS l</cp:lastModifiedBy>
  <cp:revision>8</cp:revision>
  <cp:lastPrinted>2024-11-15T06:51:00Z</cp:lastPrinted>
  <dcterms:created xsi:type="dcterms:W3CDTF">2024-11-15T08:01:00Z</dcterms:created>
  <dcterms:modified xsi:type="dcterms:W3CDTF">2024-11-20T13:24:00Z</dcterms:modified>
</cp:coreProperties>
</file>