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Ганьковского сельского поселения</w:t>
      </w:r>
    </w:p>
    <w:p>
      <w:pPr>
        <w:jc w:val="right"/>
        <w:rPr>
          <w:szCs w:val="28"/>
        </w:rPr>
      </w:pPr>
      <w:r>
        <w:rPr>
          <w:szCs w:val="28"/>
          <w:lang w:val="ru-RU"/>
        </w:rPr>
        <w:t>о</w:t>
      </w:r>
      <w:r>
        <w:rPr>
          <w:szCs w:val="28"/>
        </w:rPr>
        <w:t>т</w:t>
      </w:r>
      <w:r>
        <w:rPr>
          <w:szCs w:val="28"/>
          <w:lang w:val="ru-RU"/>
        </w:rPr>
        <w:t xml:space="preserve"> 13</w:t>
      </w:r>
      <w:r>
        <w:rPr>
          <w:szCs w:val="28"/>
        </w:rPr>
        <w:t xml:space="preserve"> </w:t>
      </w:r>
      <w:r>
        <w:rPr>
          <w:szCs w:val="28"/>
          <w:lang w:val="ru-RU"/>
        </w:rPr>
        <w:t>ноября</w:t>
      </w:r>
      <w:r>
        <w:rPr>
          <w:szCs w:val="28"/>
        </w:rPr>
        <w:t xml:space="preserve"> 2023 г. № 04-</w:t>
      </w:r>
      <w:r>
        <w:rPr>
          <w:szCs w:val="28"/>
          <w:lang w:val="ru-RU"/>
        </w:rPr>
        <w:t>199</w:t>
      </w:r>
      <w:bookmarkStart w:id="0" w:name="_GoBack"/>
      <w:bookmarkEnd w:id="0"/>
      <w:r>
        <w:rPr>
          <w:szCs w:val="28"/>
        </w:rPr>
        <w:t>-а</w:t>
      </w:r>
    </w:p>
    <w:p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p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iCs/>
          <w:color w:val="000000"/>
        </w:rPr>
        <w:t xml:space="preserve"> </w:t>
      </w:r>
      <w:r>
        <w:rPr>
          <w:b/>
          <w:bCs/>
          <w:color w:val="000000"/>
        </w:rPr>
        <w:t>«Развитие сферы культуры и спорта Ганьковского сельского поселения»</w:t>
      </w:r>
      <w:r>
        <w:rPr>
          <w:b/>
          <w:color w:val="000000"/>
        </w:rPr>
        <w:t xml:space="preserve"> </w:t>
      </w:r>
    </w:p>
    <w:p>
      <w:pPr>
        <w:autoSpaceDE w:val="0"/>
        <w:autoSpaceDN w:val="0"/>
        <w:adjustRightInd w:val="0"/>
        <w:rPr>
          <w:color w:val="000000"/>
          <w:highlight w:val="yellow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/>
          <w:bCs/>
          <w:color w:val="000000"/>
        </w:rPr>
        <w:t xml:space="preserve">ПАСПОРТ </w:t>
      </w:r>
      <w:r>
        <w:rPr>
          <w:b/>
          <w:bCs/>
          <w:color w:val="000000"/>
        </w:rPr>
        <w:br w:type="textWrapping"/>
      </w:r>
      <w:r>
        <w:rPr>
          <w:bCs/>
          <w:color w:val="000000"/>
        </w:rPr>
        <w:t>муниципальной программы</w:t>
      </w:r>
      <w:r>
        <w:rPr>
          <w:bCs/>
          <w:color w:val="000000"/>
        </w:rPr>
        <w:br w:type="textWrapping"/>
      </w:r>
      <w:r>
        <w:rPr>
          <w:bCs/>
          <w:color w:val="000000"/>
        </w:rPr>
        <w:t xml:space="preserve"> «Развитие сферы культуры и спорта в Ганьковском сельском поселении»</w:t>
      </w:r>
      <w:r>
        <w:rPr>
          <w:color w:val="000000"/>
        </w:rPr>
        <w:t xml:space="preserve"> </w:t>
      </w:r>
    </w:p>
    <w:p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tbl>
      <w:tblPr>
        <w:tblStyle w:val="3"/>
        <w:tblW w:w="9765" w:type="dxa"/>
        <w:tblInd w:w="247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2920"/>
        <w:gridCol w:w="6845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Сроки реализации муниципальной программы 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2024-2026 гг.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Администрация Ганьковского сельского поселения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Соисполнители муниципальной программы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</w:pPr>
            <w:r>
              <w:t xml:space="preserve">Нет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учреждение «Ганьковский культурный центр</w:t>
            </w:r>
            <w:r>
              <w:t>»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Подпрограммы муниципальной программы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 не предусмотрены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Проекты, реализуемые в рамках муниципальной программы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Реализация проектов не предусмотрена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Цели муниципальной программы 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обеспечение полного и равноправного доступа всех социально-возрастных групп и слоев населения к ценностям традиционной и современной культуры и к систематическим занятиям физической культурой и массовым спортом 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Задачи муниципальной программы 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создание условий для организации досуга и обеспечения жителей поселения услугами культуры;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организация библиотечного обслуживания населения, комплектование и обеспечение сохранности библиотечных фондов, информатизация библиотеки; 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обеспечение условий для развития физической культуры и массового спорта на территории Ганьковского сельского поселения;</w:t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организация и проведение физкультурно-оздоровительных и спортивных мероприятий на территории Ганьковского сельского поселения.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Программы позволит: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- </w:t>
            </w:r>
            <w:r>
              <w:t xml:space="preserve">достигнуть соотношения средней заработной платы работников учреждения и средней заработной платы по субъекту Российской Федерации 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2024 год – 86,1 %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highlight w:val="yellow"/>
              </w:rPr>
            </w:pPr>
            <w:r>
              <w:t>2025 год – 89,7 %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2026 год – 100 %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увеличить количество участников культурно-досуговых мероприятий в сравнении с предыдущим годом;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2024 год – 0,1%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2025 год – 0,1%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highlight w:val="yellow"/>
              </w:rPr>
            </w:pPr>
            <w:r>
              <w:t>2026 год – 0,1%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увеличить количество посещений библиотек в сравнении с предыдущим годом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2024 год – 0,1%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2025 год – 0,1%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2026 год – 0,1%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увеличить количество работников учреждений культуры, прошедших повышение квалификации и (или) профессиональную подготовку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2024 год – 15%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2025 год – 15%</w:t>
            </w:r>
          </w:p>
          <w:p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2026 год – 15%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сохранение количества занимающихся в физкультурно-спортивных секциях и группах МУ «ГКЦ» в сравнении с предыдущим годом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>- сохранение количества проводимых физкультурных и спортивных мероприятий в сравнении с предыдущим годом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Общий объем финансового обеспечения программы 26 906,1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2024 году – 9 034,8 тыс. руб. </w:t>
            </w:r>
          </w:p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2025 году – 9 104,5 тыс. руб. </w:t>
            </w:r>
          </w:p>
          <w:p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в 2026 году – 8 766,8 тыс. руб.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9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- всего, в том числе по годам реализации</w:t>
            </w:r>
          </w:p>
        </w:tc>
        <w:tc>
          <w:tcPr>
            <w:tcW w:w="68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Налоговые расходы не установлены</w:t>
            </w:r>
          </w:p>
        </w:tc>
      </w:tr>
    </w:tbl>
    <w:p>
      <w:pPr>
        <w:rPr>
          <w:highlight w:val="yellow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DengXian Light">
    <w:altName w:val="SimSun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CC"/>
    <w:family w:val="swiss"/>
    <w:pitch w:val="default"/>
    <w:sig w:usb0="E0002AFF" w:usb1="C000247B" w:usb2="00000009" w:usb3="00000000" w:csb0="200001FF" w:csb1="00000000"/>
  </w:font>
  <w:font w:name="DengXian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E1C79"/>
    <w:multiLevelType w:val="multilevel"/>
    <w:tmpl w:val="31AE1C79"/>
    <w:lvl w:ilvl="0" w:tentative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98"/>
    <w:rsid w:val="00153A2E"/>
    <w:rsid w:val="00521C91"/>
    <w:rsid w:val="005D1E8C"/>
    <w:rsid w:val="00A00D0E"/>
    <w:rsid w:val="00A17A4E"/>
    <w:rsid w:val="00AA1398"/>
    <w:rsid w:val="00FA6279"/>
    <w:rsid w:val="10110709"/>
    <w:rsid w:val="110F10E8"/>
    <w:rsid w:val="22C81BBD"/>
    <w:rsid w:val="311E30A6"/>
    <w:rsid w:val="36CB6AE9"/>
    <w:rsid w:val="38CF2D95"/>
    <w:rsid w:val="64961BBB"/>
    <w:rsid w:val="773B340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435</Words>
  <Characters>2484</Characters>
  <Lines>20</Lines>
  <Paragraphs>5</Paragraphs>
  <ScaleCrop>false</ScaleCrop>
  <LinksUpToDate>false</LinksUpToDate>
  <CharactersWithSpaces>2914</CharactersWithSpaces>
  <Application>WPS Office_10.2.0.5824_F1E327BC-269C-435d-A152-05C5408002CA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2021-11-23T14:08:00Z</dcterms:created>
  <dc:creator>User</dc:creator>
  <cp:lastModifiedBy>Кристина</cp:lastModifiedBy>
  <dcterms:modified xsi:type="dcterms:W3CDTF">2023-11-11T15:48:45Z</dcterms:modified>
  <dc:title>УТВЕРЖДЕНА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2057-10.2.0.5824</vt:lpwstr>
  </property>
</Properties>
</file>